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19C" w14:textId="77777777" w:rsidR="00C17498" w:rsidRDefault="00000000">
      <w:pPr>
        <w:pStyle w:val="23"/>
        <w:shd w:val="clear" w:color="auto" w:fill="auto"/>
        <w:spacing w:line="324" w:lineRule="exact"/>
        <w:ind w:firstLine="360"/>
        <w:jc w:val="left"/>
      </w:pPr>
      <w:r>
        <w:t>Согласно информации Управления экспертно-криминалистическим Центром МВД по Республике Крым ОМВД РФ в пищевом продукте медовуха ЧИЛЛ «АСТИ ШАМПАНЬ» фильтрованный 5,5%, ПЭТ кега 30 л., производитель ООО "РОЗА КРЫМА" (ИНН/КПП 9102253938/236845001, адрес производства: 353293, Краснодарский край, г. Горячий Ключ, ул. Ярославского, д. 123, лит. Н), поставщик ООО "ПЕГАС" (ИНН: 2312275910, КПП: 231201001, Адрес: 350059, Краснодарский край, г. Краснодар, ул. Новороссийская, д. 212/5 литер Д2, офис 16) установлено содержание метилового спирта 0,4156 об.%.</w:t>
      </w:r>
    </w:p>
    <w:p w14:paraId="277EAD19" w14:textId="77777777" w:rsidR="00C17498" w:rsidRDefault="00000000">
      <w:pPr>
        <w:pStyle w:val="23"/>
        <w:shd w:val="clear" w:color="auto" w:fill="auto"/>
        <w:spacing w:line="324" w:lineRule="exact"/>
        <w:ind w:firstLine="360"/>
        <w:jc w:val="left"/>
      </w:pPr>
      <w:r>
        <w:t>Пищевая продукция Медовуха ЧИЛЛ «АСТИ ШАМПАНЬ» изготовлена по ГОСТ Р57594-2017 "Медовухи. Общие технические условия", согласно п. 5.1.3 (табл. 2) и приложению А (табл. АЛ) содержание метилового спирта в указанной пищевой продукции не допускается.</w:t>
      </w:r>
    </w:p>
    <w:p w14:paraId="2AF69929" w14:textId="133FDAA6" w:rsidR="00C17498" w:rsidRDefault="00000000">
      <w:pPr>
        <w:pStyle w:val="23"/>
        <w:shd w:val="clear" w:color="auto" w:fill="auto"/>
        <w:spacing w:line="324" w:lineRule="exact"/>
        <w:ind w:firstLine="360"/>
        <w:jc w:val="left"/>
      </w:pPr>
      <w:r>
        <w:t xml:space="preserve">В случае выявления данной пищевой продукции незамедлительно информировать Управление и департамент </w:t>
      </w:r>
      <w:r w:rsidR="00CB10F9">
        <w:t>для принятия мер.</w:t>
      </w:r>
    </w:p>
    <w:p w14:paraId="515E7875" w14:textId="5939CF12" w:rsidR="00C17498" w:rsidRDefault="00C17498">
      <w:pPr>
        <w:rPr>
          <w:sz w:val="2"/>
          <w:szCs w:val="2"/>
        </w:rPr>
      </w:pPr>
    </w:p>
    <w:sectPr w:rsidR="00C17498">
      <w:pgSz w:w="11909" w:h="16840"/>
      <w:pgMar w:top="1430" w:right="520" w:bottom="80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62B2" w14:textId="77777777" w:rsidR="00C20745" w:rsidRDefault="00C20745">
      <w:r>
        <w:separator/>
      </w:r>
    </w:p>
  </w:endnote>
  <w:endnote w:type="continuationSeparator" w:id="0">
    <w:p w14:paraId="36E85AEB" w14:textId="77777777" w:rsidR="00C20745" w:rsidRDefault="00C2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5BA3" w14:textId="77777777" w:rsidR="00C20745" w:rsidRDefault="00C20745"/>
  </w:footnote>
  <w:footnote w:type="continuationSeparator" w:id="0">
    <w:p w14:paraId="7AEF97DF" w14:textId="77777777" w:rsidR="00C20745" w:rsidRDefault="00C207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8"/>
    <w:rsid w:val="00C17498"/>
    <w:rsid w:val="00C20745"/>
    <w:rsid w:val="00C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B38"/>
  <w15:docId w15:val="{AEFC811D-53F4-4822-B86E-5EEFA889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одпись к картинке (3)_"/>
    <w:basedOn w:val="a0"/>
    <w:link w:val="3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CenturyGothic45pt">
    <w:name w:val="Основной текст (5) + Century Gothic;4;5 pt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CenturyGothic45pt0">
    <w:name w:val="Основной текст (5) + Century Gothic;4;5 pt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5KAB</dc:creator>
  <cp:lastModifiedBy>5KAB</cp:lastModifiedBy>
  <cp:revision>1</cp:revision>
  <dcterms:created xsi:type="dcterms:W3CDTF">2023-08-21T07:20:00Z</dcterms:created>
  <dcterms:modified xsi:type="dcterms:W3CDTF">2023-08-21T07:22:00Z</dcterms:modified>
</cp:coreProperties>
</file>